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4B" w:rsidRDefault="00237C4B" w:rsidP="00237C4B">
      <w:pPr>
        <w:spacing w:before="100" w:beforeAutospacing="1" w:after="100" w:afterAutospacing="1" w:line="240" w:lineRule="auto"/>
        <w:outlineLvl w:val="0"/>
        <w:rPr>
          <w:rFonts w:ascii="Times New Roman" w:eastAsia="Times New Roman" w:hAnsi="Times New Roman" w:cs="Times New Roman"/>
          <w:b/>
          <w:bCs/>
          <w:color w:val="E36C0A" w:themeColor="accent6" w:themeShade="BF"/>
          <w:kern w:val="36"/>
          <w:sz w:val="72"/>
          <w:szCs w:val="72"/>
          <w:lang w:eastAsia="cs-CZ"/>
        </w:rPr>
      </w:pPr>
      <w:r>
        <w:rPr>
          <w:rFonts w:ascii="Times New Roman" w:eastAsia="Times New Roman" w:hAnsi="Times New Roman" w:cs="Times New Roman"/>
          <w:b/>
          <w:bCs/>
          <w:noProof/>
          <w:color w:val="E36C0A" w:themeColor="accent6" w:themeShade="BF"/>
          <w:kern w:val="36"/>
          <w:sz w:val="72"/>
          <w:szCs w:val="72"/>
          <w:lang w:eastAsia="cs-CZ"/>
        </w:rPr>
        <w:drawing>
          <wp:anchor distT="0" distB="0" distL="114300" distR="114300" simplePos="0" relativeHeight="251660288" behindDoc="1" locked="0" layoutInCell="1" allowOverlap="1">
            <wp:simplePos x="0" y="0"/>
            <wp:positionH relativeFrom="column">
              <wp:posOffset>7979475</wp:posOffset>
            </wp:positionH>
            <wp:positionV relativeFrom="paragraph">
              <wp:posOffset>-249686</wp:posOffset>
            </wp:positionV>
            <wp:extent cx="1746688" cy="1844565"/>
            <wp:effectExtent l="19050" t="0" r="0" b="0"/>
            <wp:wrapNone/>
            <wp:docPr id="2" name="obrázek 2" descr="C:\Documents and Settings\beranova.SKOLA.011\Local Settings\Temporary Internet Files\Content.IE5\4Z6ZMFUZ\MC9000129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eranova.SKOLA.011\Local Settings\Temporary Internet Files\Content.IE5\4Z6ZMFUZ\MC900012910[1].wmf"/>
                    <pic:cNvPicPr>
                      <a:picLocks noChangeAspect="1" noChangeArrowheads="1"/>
                    </pic:cNvPicPr>
                  </pic:nvPicPr>
                  <pic:blipFill>
                    <a:blip r:embed="rId5"/>
                    <a:srcRect/>
                    <a:stretch>
                      <a:fillRect/>
                    </a:stretch>
                  </pic:blipFill>
                  <pic:spPr bwMode="auto">
                    <a:xfrm>
                      <a:off x="0" y="0"/>
                      <a:ext cx="1746688" cy="1844565"/>
                    </a:xfrm>
                    <a:prstGeom prst="rect">
                      <a:avLst/>
                    </a:prstGeom>
                    <a:noFill/>
                    <a:ln w="9525">
                      <a:noFill/>
                      <a:miter lim="800000"/>
                      <a:headEnd/>
                      <a:tailEnd/>
                    </a:ln>
                  </pic:spPr>
                </pic:pic>
              </a:graphicData>
            </a:graphic>
          </wp:anchor>
        </w:drawing>
      </w:r>
      <w:r w:rsidRPr="002649B8">
        <w:rPr>
          <w:rFonts w:ascii="Times New Roman" w:eastAsia="Times New Roman" w:hAnsi="Times New Roman" w:cs="Times New Roman"/>
          <w:b/>
          <w:bCs/>
          <w:color w:val="E36C0A" w:themeColor="accent6" w:themeShade="BF"/>
          <w:kern w:val="36"/>
          <w:sz w:val="72"/>
          <w:szCs w:val="72"/>
          <w:lang w:eastAsia="cs-CZ"/>
        </w:rPr>
        <w:t>Desatero pro prvňáčky</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Znám svoje jméno a příjmení. Vím, jak se jmenují rodiče.</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Umím se obléknout i převléknout do cvičebního úboru, a to tak rychle,</w:t>
      </w:r>
      <w:r>
        <w:rPr>
          <w:rFonts w:ascii="Times New Roman" w:eastAsia="Times New Roman" w:hAnsi="Times New Roman" w:cs="Times New Roman"/>
          <w:b/>
          <w:sz w:val="48"/>
          <w:szCs w:val="48"/>
          <w:lang w:eastAsia="cs-CZ"/>
        </w:rPr>
        <w:t xml:space="preserve"> </w:t>
      </w:r>
      <w:r w:rsidRPr="002649B8">
        <w:rPr>
          <w:rFonts w:ascii="Times New Roman" w:eastAsia="Times New Roman" w:hAnsi="Times New Roman" w:cs="Times New Roman"/>
          <w:b/>
          <w:sz w:val="48"/>
          <w:szCs w:val="48"/>
          <w:lang w:eastAsia="cs-CZ"/>
        </w:rPr>
        <w:t>aby na mě nikdo z mých kamarádů nemusel čekat.   </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Umím uvázat na tkaničce kličku.</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Umím uklidit knížky, pastelky a hračky tam, kam patří.</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Dovedu kreslit tužkou a pastelkami i malovat barvami.</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Pr>
          <w:rFonts w:ascii="Times New Roman" w:eastAsia="Times New Roman" w:hAnsi="Times New Roman" w:cs="Times New Roman"/>
          <w:b/>
          <w:noProof/>
          <w:sz w:val="48"/>
          <w:szCs w:val="48"/>
          <w:lang w:eastAsia="cs-CZ"/>
        </w:rPr>
        <w:drawing>
          <wp:anchor distT="0" distB="0" distL="114300" distR="114300" simplePos="0" relativeHeight="251659264" behindDoc="1" locked="0" layoutInCell="1" allowOverlap="1">
            <wp:simplePos x="0" y="0"/>
            <wp:positionH relativeFrom="column">
              <wp:posOffset>6301740</wp:posOffset>
            </wp:positionH>
            <wp:positionV relativeFrom="paragraph">
              <wp:posOffset>370205</wp:posOffset>
            </wp:positionV>
            <wp:extent cx="2809875" cy="3892550"/>
            <wp:effectExtent l="895350" t="400050" r="981075" b="374650"/>
            <wp:wrapNone/>
            <wp:docPr id="1" name="obrázek 1" descr="C:\Documents and Settings\beranova.SKOLA.011\Local Settings\Temporary Internet Files\Content.IE5\ENIZY38F\MP9004394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eranova.SKOLA.011\Local Settings\Temporary Internet Files\Content.IE5\ENIZY38F\MP900439469[1].jpg"/>
                    <pic:cNvPicPr>
                      <a:picLocks noChangeAspect="1" noChangeArrowheads="1"/>
                    </pic:cNvPicPr>
                  </pic:nvPicPr>
                  <pic:blipFill>
                    <a:blip r:embed="rId6" cstate="print"/>
                    <a:srcRect/>
                    <a:stretch>
                      <a:fillRect/>
                    </a:stretch>
                  </pic:blipFill>
                  <pic:spPr bwMode="auto">
                    <a:xfrm rot="2924593">
                      <a:off x="0" y="0"/>
                      <a:ext cx="2809875" cy="3892550"/>
                    </a:xfrm>
                    <a:prstGeom prst="rect">
                      <a:avLst/>
                    </a:prstGeom>
                    <a:noFill/>
                    <a:ln w="9525">
                      <a:noFill/>
                      <a:miter lim="800000"/>
                      <a:headEnd/>
                      <a:tailEnd/>
                    </a:ln>
                  </pic:spPr>
                </pic:pic>
              </a:graphicData>
            </a:graphic>
          </wp:anchor>
        </w:drawing>
      </w:r>
      <w:r w:rsidRPr="002649B8">
        <w:rPr>
          <w:rFonts w:ascii="Times New Roman" w:eastAsia="Times New Roman" w:hAnsi="Times New Roman" w:cs="Times New Roman"/>
          <w:b/>
          <w:sz w:val="48"/>
          <w:szCs w:val="48"/>
          <w:lang w:eastAsia="cs-CZ"/>
        </w:rPr>
        <w:t>Poznám barvu červenou, modrou, zelenou, žlutou, hnědou a černou.</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Umím vystřihnout obrázek nůžkami s kulatou špičkou.</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Dovedu si připravit svačinku na ubrousek a po jídle si umýt ruce.</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Dovedu poslouchat maminčino vyprávění se zájmem a v klidu.</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Televizní pohádky, filmy a písničky pozorně sleduji a povídám si o nich s rodiči</w:t>
      </w:r>
    </w:p>
    <w:p w:rsidR="00237C4B" w:rsidRPr="002649B8" w:rsidRDefault="00237C4B" w:rsidP="00237C4B">
      <w:pPr>
        <w:numPr>
          <w:ilvl w:val="0"/>
          <w:numId w:val="1"/>
        </w:numPr>
        <w:spacing w:before="100" w:beforeAutospacing="1" w:after="100" w:afterAutospacing="1" w:line="240" w:lineRule="auto"/>
        <w:rPr>
          <w:rFonts w:ascii="Times New Roman" w:eastAsia="Times New Roman" w:hAnsi="Times New Roman" w:cs="Times New Roman"/>
          <w:b/>
          <w:sz w:val="48"/>
          <w:szCs w:val="48"/>
          <w:lang w:eastAsia="cs-CZ"/>
        </w:rPr>
      </w:pPr>
      <w:r w:rsidRPr="002649B8">
        <w:rPr>
          <w:rFonts w:ascii="Times New Roman" w:eastAsia="Times New Roman" w:hAnsi="Times New Roman" w:cs="Times New Roman"/>
          <w:b/>
          <w:sz w:val="48"/>
          <w:szCs w:val="48"/>
          <w:lang w:eastAsia="cs-CZ"/>
        </w:rPr>
        <w:t>Do aktovky si sám uložím věci, a to tam, kam patří.</w:t>
      </w:r>
      <w:r>
        <w:rPr>
          <w:rFonts w:ascii="Times New Roman" w:eastAsia="Times New Roman" w:hAnsi="Times New Roman" w:cs="Times New Roman"/>
          <w:b/>
          <w:sz w:val="48"/>
          <w:szCs w:val="48"/>
          <w:lang w:eastAsia="cs-CZ"/>
        </w:rPr>
        <w:t xml:space="preserve">    </w:t>
      </w:r>
    </w:p>
    <w:p w:rsidR="00237C4B" w:rsidRPr="002649B8" w:rsidRDefault="00237C4B" w:rsidP="00237C4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649B8">
        <w:rPr>
          <w:rFonts w:ascii="Times New Roman" w:eastAsia="Times New Roman" w:hAnsi="Times New Roman" w:cs="Times New Roman"/>
          <w:sz w:val="24"/>
          <w:szCs w:val="24"/>
          <w:lang w:eastAsia="cs-CZ"/>
        </w:rPr>
        <w:t> </w:t>
      </w:r>
    </w:p>
    <w:p w:rsidR="00237C4B" w:rsidRDefault="00237C4B" w:rsidP="00237C4B"/>
    <w:p w:rsidR="00237C4B" w:rsidRDefault="00237C4B" w:rsidP="00237C4B"/>
    <w:p w:rsidR="00237C4B" w:rsidRDefault="00237C4B" w:rsidP="00237C4B">
      <w:pPr>
        <w:rPr>
          <w:rFonts w:ascii="ArialNarrow-Bold" w:hAnsi="ArialNarrow-Bold" w:cs="ArialNarrow-Bold"/>
          <w:b/>
          <w:bCs/>
          <w:sz w:val="26"/>
          <w:szCs w:val="26"/>
          <w:u w:val="single"/>
        </w:rPr>
      </w:pPr>
    </w:p>
    <w:p w:rsidR="00237C4B" w:rsidRPr="00A66D49" w:rsidRDefault="00237C4B" w:rsidP="00237C4B">
      <w:pPr>
        <w:rPr>
          <w:rFonts w:ascii="ArialNarrow-Bold" w:hAnsi="ArialNarrow-Bold" w:cs="ArialNarrow-Bold"/>
          <w:b/>
          <w:bCs/>
          <w:sz w:val="26"/>
          <w:szCs w:val="26"/>
          <w:u w:val="single"/>
        </w:rPr>
      </w:pPr>
      <w:r w:rsidRPr="00A66D49">
        <w:rPr>
          <w:rFonts w:ascii="ArialNarrow-Bold" w:hAnsi="ArialNarrow-Bold" w:cs="ArialNarrow-Bold"/>
          <w:b/>
          <w:bCs/>
          <w:sz w:val="26"/>
          <w:szCs w:val="26"/>
          <w:u w:val="single"/>
        </w:rPr>
        <w:t>Podmínky zápisu do 1. třídy</w:t>
      </w:r>
    </w:p>
    <w:p w:rsidR="00237C4B" w:rsidRPr="00A66D49" w:rsidRDefault="00237C4B" w:rsidP="00237C4B">
      <w:pPr>
        <w:pStyle w:val="Odstavecseseznamem"/>
        <w:numPr>
          <w:ilvl w:val="0"/>
          <w:numId w:val="2"/>
        </w:numPr>
        <w:spacing w:after="0"/>
        <w:rPr>
          <w:rFonts w:ascii="ArialNarrow" w:hAnsi="ArialNarrow" w:cs="ArialNarrow"/>
          <w:sz w:val="26"/>
          <w:szCs w:val="26"/>
        </w:rPr>
      </w:pPr>
      <w:r w:rsidRPr="00A66D49">
        <w:rPr>
          <w:rFonts w:ascii="ArialNarrow-Bold" w:hAnsi="ArialNarrow-Bold" w:cs="ArialNarrow-Bold"/>
          <w:b/>
          <w:bCs/>
          <w:sz w:val="26"/>
          <w:szCs w:val="26"/>
        </w:rPr>
        <w:t>Nástup v řádném termínu</w:t>
      </w:r>
      <w:r w:rsidRPr="00A66D49">
        <w:rPr>
          <w:rFonts w:ascii="ArialNarrow" w:hAnsi="ArialNarrow" w:cs="ArialNarrow"/>
          <w:sz w:val="26"/>
          <w:szCs w:val="26"/>
        </w:rPr>
        <w:t xml:space="preserve">. Povinná školní docházka začíná počátkem školní roku, který následuje po dni, kdy dítě dosáhne šestého roku věku. </w:t>
      </w:r>
    </w:p>
    <w:p w:rsidR="00237C4B" w:rsidRDefault="00237C4B" w:rsidP="00237C4B">
      <w:pPr>
        <w:spacing w:after="0"/>
        <w:rPr>
          <w:rFonts w:ascii="ArialNarrow-Bold" w:hAnsi="ArialNarrow-Bold" w:cs="ArialNarrow-Bold"/>
          <w:b/>
          <w:bCs/>
          <w:sz w:val="26"/>
          <w:szCs w:val="26"/>
        </w:rPr>
      </w:pPr>
    </w:p>
    <w:p w:rsidR="00237C4B" w:rsidRPr="00A66D49" w:rsidRDefault="00237C4B" w:rsidP="00237C4B">
      <w:pPr>
        <w:pStyle w:val="Odstavecseseznamem"/>
        <w:numPr>
          <w:ilvl w:val="0"/>
          <w:numId w:val="2"/>
        </w:numPr>
        <w:spacing w:after="0"/>
        <w:rPr>
          <w:rFonts w:ascii="ArialNarrow" w:hAnsi="ArialNarrow" w:cs="ArialNarrow"/>
          <w:sz w:val="26"/>
          <w:szCs w:val="26"/>
        </w:rPr>
      </w:pPr>
      <w:r w:rsidRPr="00A66D49">
        <w:rPr>
          <w:rFonts w:ascii="ArialNarrow-Bold" w:hAnsi="ArialNarrow-Bold" w:cs="ArialNarrow-Bold"/>
          <w:b/>
          <w:bCs/>
          <w:sz w:val="26"/>
          <w:szCs w:val="26"/>
        </w:rPr>
        <w:t>Nástup po odkladu</w:t>
      </w:r>
      <w:r w:rsidRPr="00A66D49">
        <w:rPr>
          <w:rFonts w:ascii="ArialNarrow" w:hAnsi="ArialNarrow" w:cs="ArialNarrow"/>
          <w:sz w:val="26"/>
          <w:szCs w:val="26"/>
        </w:rPr>
        <w:t>. K zápisu se musí dostavit všechny děti, kterým byl povolen v loňském roce odklad povinné školní docházky.</w:t>
      </w:r>
    </w:p>
    <w:p w:rsidR="00237C4B" w:rsidRDefault="00237C4B" w:rsidP="00237C4B">
      <w:pPr>
        <w:spacing w:after="0"/>
        <w:rPr>
          <w:rFonts w:ascii="Wingdings2" w:hAnsi="Wingdings2" w:cs="Wingdings2"/>
          <w:b/>
          <w:sz w:val="26"/>
          <w:szCs w:val="26"/>
        </w:rPr>
      </w:pPr>
    </w:p>
    <w:p w:rsidR="00237C4B" w:rsidRPr="00A66D49" w:rsidRDefault="00237C4B" w:rsidP="00237C4B">
      <w:pPr>
        <w:pStyle w:val="Odstavecseseznamem"/>
        <w:numPr>
          <w:ilvl w:val="0"/>
          <w:numId w:val="2"/>
        </w:numPr>
        <w:spacing w:after="0"/>
        <w:rPr>
          <w:rFonts w:ascii="ArialNarrow" w:hAnsi="ArialNarrow" w:cs="ArialNarrow"/>
          <w:sz w:val="26"/>
          <w:szCs w:val="26"/>
        </w:rPr>
      </w:pPr>
      <w:r w:rsidRPr="00A66D49">
        <w:rPr>
          <w:rFonts w:ascii="Wingdings2" w:hAnsi="Wingdings2" w:cs="Wingdings2"/>
          <w:b/>
          <w:sz w:val="26"/>
          <w:szCs w:val="26"/>
        </w:rPr>
        <w:t xml:space="preserve">Odklad školní docházky. </w:t>
      </w:r>
      <w:r w:rsidRPr="00A66D49">
        <w:rPr>
          <w:rFonts w:ascii="ArialNarrow" w:hAnsi="ArialNarrow" w:cs="ArialNarrow"/>
          <w:sz w:val="26"/>
          <w:szCs w:val="26"/>
        </w:rPr>
        <w:t xml:space="preserve">Začátek školní docházky je možno odložit nejdéle do zahájení školního roku, ve kterém dítě dovrší osmý rok věku. </w:t>
      </w:r>
    </w:p>
    <w:p w:rsidR="00237C4B" w:rsidRPr="00A66D49" w:rsidRDefault="00237C4B" w:rsidP="00237C4B">
      <w:pPr>
        <w:pStyle w:val="Odstavecseseznamem"/>
        <w:numPr>
          <w:ilvl w:val="0"/>
          <w:numId w:val="2"/>
        </w:numPr>
        <w:spacing w:after="0"/>
        <w:rPr>
          <w:rFonts w:ascii="ArialNarrow" w:hAnsi="ArialNarrow" w:cs="ArialNarrow"/>
          <w:sz w:val="26"/>
          <w:szCs w:val="26"/>
        </w:rPr>
      </w:pPr>
      <w:r w:rsidRPr="00A66D49">
        <w:rPr>
          <w:rFonts w:ascii="ArialNarrow" w:hAnsi="ArialNarrow" w:cs="ArialNarrow"/>
          <w:sz w:val="26"/>
          <w:szCs w:val="26"/>
        </w:rPr>
        <w:t xml:space="preserve">Pokud rodiče (zákonní zástupci) žádají o </w:t>
      </w:r>
      <w:r w:rsidRPr="00A66D49">
        <w:rPr>
          <w:rFonts w:ascii="ArialNarrow-Bold" w:hAnsi="ArialNarrow-Bold" w:cs="ArialNarrow-Bold"/>
          <w:b/>
          <w:bCs/>
          <w:sz w:val="26"/>
          <w:szCs w:val="26"/>
        </w:rPr>
        <w:t>odklad povinné školní docházky</w:t>
      </w:r>
      <w:r w:rsidRPr="00A66D49">
        <w:rPr>
          <w:rFonts w:ascii="ArialNarrow" w:hAnsi="ArialNarrow" w:cs="ArialNarrow"/>
          <w:sz w:val="26"/>
          <w:szCs w:val="26"/>
        </w:rPr>
        <w:t>, musí žádost doložit doporučením odborného lékaře nebo školského poradenského zařízení. O povolení odkladu rozhoduje ředitelka školy.</w:t>
      </w:r>
    </w:p>
    <w:p w:rsidR="00237C4B" w:rsidRDefault="00237C4B" w:rsidP="00237C4B">
      <w:pPr>
        <w:spacing w:after="0"/>
        <w:ind w:firstLine="60"/>
        <w:rPr>
          <w:rFonts w:ascii="Wingdings2" w:hAnsi="Wingdings2" w:cs="Wingdings2"/>
          <w:sz w:val="26"/>
          <w:szCs w:val="26"/>
        </w:rPr>
      </w:pPr>
    </w:p>
    <w:p w:rsidR="00237C4B" w:rsidRPr="00A66D49" w:rsidRDefault="00237C4B" w:rsidP="00237C4B">
      <w:pPr>
        <w:pStyle w:val="Odstavecseseznamem"/>
        <w:numPr>
          <w:ilvl w:val="0"/>
          <w:numId w:val="2"/>
        </w:numPr>
        <w:spacing w:after="0"/>
        <w:rPr>
          <w:rFonts w:ascii="ArialNarrow" w:hAnsi="ArialNarrow" w:cs="ArialNarrow"/>
          <w:sz w:val="26"/>
          <w:szCs w:val="26"/>
        </w:rPr>
      </w:pPr>
      <w:r w:rsidRPr="00A66D49">
        <w:rPr>
          <w:rFonts w:ascii="ArialNarrow-Bold" w:hAnsi="ArialNarrow-Bold" w:cs="ArialNarrow-Bold"/>
          <w:b/>
          <w:bCs/>
          <w:sz w:val="26"/>
          <w:szCs w:val="26"/>
        </w:rPr>
        <w:t xml:space="preserve">Předčasný nástup. </w:t>
      </w:r>
      <w:r w:rsidRPr="00A66D49">
        <w:rPr>
          <w:rFonts w:ascii="ArialNarrow" w:hAnsi="ArialNarrow" w:cs="ArialNarrow"/>
          <w:sz w:val="26"/>
          <w:szCs w:val="26"/>
        </w:rPr>
        <w:t>Dítě, které dosáhne šestého roku věku v době od září do prosince, respektive od ledna do června, je možno zapsat i v tomto školním roce. O předčasný nástup dítěte musí požádat zákonný zástupce a doložit vyjádřením školského poradenského zařízení a odborného lékaře</w:t>
      </w:r>
    </w:p>
    <w:p w:rsidR="00237C4B" w:rsidRDefault="00237C4B" w:rsidP="00237C4B">
      <w:pPr>
        <w:spacing w:after="0"/>
        <w:rPr>
          <w:rFonts w:ascii="ArialNarrow-Bold" w:hAnsi="ArialNarrow-Bold" w:cs="ArialNarrow-Bold"/>
          <w:b/>
          <w:bCs/>
          <w:sz w:val="28"/>
          <w:szCs w:val="28"/>
        </w:rPr>
      </w:pPr>
    </w:p>
    <w:p w:rsidR="00237C4B" w:rsidRPr="00A66D49" w:rsidRDefault="00237C4B" w:rsidP="00237C4B">
      <w:pPr>
        <w:pStyle w:val="Odstavecseseznamem"/>
        <w:numPr>
          <w:ilvl w:val="0"/>
          <w:numId w:val="2"/>
        </w:numPr>
        <w:spacing w:after="0"/>
        <w:rPr>
          <w:rFonts w:ascii="ArialNarrow" w:hAnsi="ArialNarrow" w:cs="ArialNarrow"/>
          <w:sz w:val="26"/>
          <w:szCs w:val="26"/>
        </w:rPr>
      </w:pPr>
      <w:r w:rsidRPr="00A66D49">
        <w:rPr>
          <w:rFonts w:ascii="ArialNarrow-Bold" w:hAnsi="ArialNarrow-Bold" w:cs="ArialNarrow-Bold"/>
          <w:b/>
          <w:bCs/>
          <w:sz w:val="28"/>
          <w:szCs w:val="28"/>
        </w:rPr>
        <w:t xml:space="preserve">Připravenost na školní docházku. </w:t>
      </w:r>
      <w:r w:rsidRPr="00A66D49">
        <w:rPr>
          <w:rFonts w:ascii="ArialNarrow" w:hAnsi="ArialNarrow" w:cs="ArialNarrow"/>
          <w:sz w:val="26"/>
          <w:szCs w:val="26"/>
        </w:rPr>
        <w:t>Přiměřenou duševní vyspělost a celkovou tělesnou zralost posoudí zapisující učitelé na základě údajů získaných od rodičů (zákonných zástupců) a vlastního pozorování dítěte během zápisu.</w:t>
      </w:r>
    </w:p>
    <w:p w:rsidR="00237C4B" w:rsidRDefault="00237C4B" w:rsidP="00237C4B">
      <w:pPr>
        <w:spacing w:after="0"/>
      </w:pPr>
    </w:p>
    <w:p w:rsidR="00E95E1D" w:rsidRDefault="00E95E1D" w:rsidP="00237C4B">
      <w:pPr>
        <w:pStyle w:val="Nadpis7"/>
      </w:pPr>
    </w:p>
    <w:p w:rsidR="00E95E1D" w:rsidRDefault="00E95E1D" w:rsidP="00237C4B">
      <w:pPr>
        <w:pStyle w:val="Nadpis7"/>
      </w:pPr>
    </w:p>
    <w:p w:rsidR="00E95E1D" w:rsidRDefault="00E95E1D" w:rsidP="00237C4B">
      <w:pPr>
        <w:pStyle w:val="Nadpis7"/>
      </w:pPr>
    </w:p>
    <w:p w:rsidR="00E95E1D" w:rsidRDefault="00E95E1D" w:rsidP="00237C4B">
      <w:pPr>
        <w:pStyle w:val="Nadpis7"/>
      </w:pPr>
    </w:p>
    <w:p w:rsidR="00E95E1D" w:rsidRDefault="00E95E1D" w:rsidP="00237C4B">
      <w:pPr>
        <w:pStyle w:val="Nadpis7"/>
      </w:pPr>
    </w:p>
    <w:p w:rsidR="00E95E1D" w:rsidRDefault="00E95E1D" w:rsidP="00237C4B">
      <w:pPr>
        <w:pStyle w:val="Nadpis7"/>
      </w:pPr>
    </w:p>
    <w:p w:rsidR="00237C4B" w:rsidRDefault="00E95E1D" w:rsidP="00237C4B">
      <w:pPr>
        <w:spacing w:before="120" w:line="240" w:lineRule="atLeast"/>
        <w:jc w:val="both"/>
        <w:rPr>
          <w:sz w:val="24"/>
        </w:rPr>
      </w:pPr>
      <w:r w:rsidRPr="00A66D49">
        <w:rPr>
          <w:rFonts w:ascii="ArialNarrow-Bold" w:hAnsi="ArialNarrow-Bold" w:cs="ArialNarrow-Bold"/>
          <w:b/>
          <w:bCs/>
          <w:sz w:val="28"/>
          <w:szCs w:val="28"/>
        </w:rPr>
        <w:lastRenderedPageBreak/>
        <w:t>Připravenost na školní docházku</w:t>
      </w:r>
      <w:r>
        <w:rPr>
          <w:rFonts w:ascii="ArialNarrow-Bold" w:hAnsi="ArialNarrow-Bold" w:cs="ArialNarrow-Bold"/>
          <w:b/>
          <w:bCs/>
          <w:sz w:val="28"/>
          <w:szCs w:val="28"/>
        </w:rPr>
        <w:t>:</w:t>
      </w:r>
    </w:p>
    <w:p w:rsidR="00237C4B" w:rsidRDefault="00237C4B" w:rsidP="00237C4B">
      <w:pPr>
        <w:ind w:firstLine="708"/>
        <w:jc w:val="both"/>
        <w:rPr>
          <w:sz w:val="24"/>
        </w:rPr>
      </w:pPr>
      <w:r>
        <w:rPr>
          <w:sz w:val="24"/>
        </w:rPr>
        <w:t xml:space="preserve">Vážení rodiče, </w:t>
      </w:r>
    </w:p>
    <w:p w:rsidR="00237C4B" w:rsidRDefault="00237C4B" w:rsidP="00237C4B">
      <w:pPr>
        <w:jc w:val="both"/>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 děti bude vstup do první třídy úspěšný a snadnější, pokud budete vědět, jak má být připraveno. Věnujte proto, prosím, pozornost dalšímu textu a posuďte, zda můžete během následujících měsíců dítě v některých oblastech lépe připravit na jeho vstup do školy.</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4961"/>
      </w:tblGrid>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Pr="00E95E1D" w:rsidRDefault="00237C4B" w:rsidP="001479ED">
            <w:pPr>
              <w:pStyle w:val="Nadpis1"/>
              <w:rPr>
                <w:sz w:val="22"/>
              </w:rPr>
            </w:pPr>
            <w:r w:rsidRPr="00E95E1D">
              <w:rPr>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237C4B" w:rsidRPr="00E95E1D" w:rsidRDefault="00237C4B" w:rsidP="001479ED">
            <w:pPr>
              <w:pStyle w:val="Nadpis1"/>
              <w:rPr>
                <w:sz w:val="22"/>
              </w:rPr>
            </w:pPr>
            <w:r w:rsidRPr="00E95E1D">
              <w:rPr>
                <w:sz w:val="22"/>
              </w:rPr>
              <w:t>Nedostačující připravenost</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237C4B" w:rsidRDefault="00237C4B" w:rsidP="001479ED">
            <w:pPr>
              <w:jc w:val="both"/>
            </w:pPr>
            <w:r>
              <w:rPr>
                <w:b/>
              </w:rPr>
              <w:t>Důsledek pro výuku</w:t>
            </w:r>
            <w:r>
              <w:t>: nepochopení výkladu učitele, učitel nerozumí odpovědím dítěte, překážka ve vztazích s druhými dětmi.</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Nezná základní údaje o sobě a o svém okolí.</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zatím neuvažuje logicky – je závislé na svých přáních a okamžitých potřebách, na fantazii, důležitý je jeho vlastní pohled na věc.</w:t>
            </w:r>
          </w:p>
          <w:p w:rsidR="00237C4B" w:rsidRDefault="00237C4B" w:rsidP="001479ED">
            <w:pPr>
              <w:jc w:val="both"/>
            </w:pPr>
            <w:r>
              <w:rPr>
                <w:b/>
              </w:rPr>
              <w:t>Důsledek pro výuku</w:t>
            </w:r>
            <w:r>
              <w:t>: nedostatečné pochopení učiva, zejména v </w:t>
            </w:r>
            <w:proofErr w:type="spellStart"/>
            <w:r>
              <w:t>Čj</w:t>
            </w:r>
            <w:proofErr w:type="spellEnd"/>
            <w:r>
              <w:t>, M a v prvouce.</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xml:space="preserve">Dítě rozumí číselnému pojmu – např. spočítá pastelky (do </w:t>
            </w:r>
            <w:proofErr w:type="gramStart"/>
            <w:r>
              <w:t>5ti</w:t>
            </w:r>
            <w:proofErr w:type="gramEnd"/>
            <w:r>
              <w:t>),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Nedokáže počítat ani do pěti, nechápe pojem čísla, pořadí, množství.</w:t>
            </w:r>
          </w:p>
          <w:p w:rsidR="00237C4B" w:rsidRDefault="00237C4B" w:rsidP="001479ED">
            <w:pPr>
              <w:jc w:val="both"/>
            </w:pPr>
            <w:r>
              <w:rPr>
                <w:b/>
              </w:rPr>
              <w:t>Důsledek pro výuku</w:t>
            </w:r>
            <w:r>
              <w:t>: dítě selhává zejména v matematice, nechápe učivo.</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lastRenderedPageBreak/>
              <w:t xml:space="preserve">Dítě dokáže rozlišit zvukovou i zrakovou podobu slov, rozloží slovo na jednotlivá písmena, </w:t>
            </w:r>
            <w:proofErr w:type="gramStart"/>
            <w:r>
              <w:t>ví na</w:t>
            </w:r>
            <w:proofErr w:type="gramEnd"/>
            <w:r>
              <w:t xml:space="preserve">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Nedovede přesně rozlišovat zrakové či sluchové podněty, nedovede vnímat celek jako soubor částí, obvykle se soustředí na nejnápadnější detail.</w:t>
            </w:r>
          </w:p>
          <w:p w:rsidR="00237C4B" w:rsidRDefault="00237C4B" w:rsidP="001479ED">
            <w:pPr>
              <w:jc w:val="both"/>
            </w:pPr>
            <w:r>
              <w:rPr>
                <w:b/>
              </w:rPr>
              <w:t>Důsledek pro výuku</w:t>
            </w:r>
            <w:r>
              <w:t>: selhává při výuce čtení a psaní.</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je obecně výrazně neobratné, křečovité držení tužky, velký tlak na tužku, nedokáže napodobit tvar písmen a čísel, odmítá kreslení, vystřihování, v nakreslených tvarech nelze rozpoznat jednotlivé předměty.</w:t>
            </w:r>
          </w:p>
          <w:p w:rsidR="00237C4B" w:rsidRDefault="00237C4B" w:rsidP="001479ED">
            <w:pPr>
              <w:jc w:val="both"/>
            </w:pPr>
            <w:r>
              <w:rPr>
                <w:b/>
              </w:rPr>
              <w:t>Důsledek pro výuku</w:t>
            </w:r>
            <w:r>
              <w:t>: selhává ve výuce psaní, kreslení, pracovní výchově, tělocviku.</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pStyle w:val="Zkladntext"/>
              <w:rPr>
                <w:sz w:val="22"/>
              </w:rPr>
            </w:pPr>
            <w:r>
              <w:rPr>
                <w:sz w:val="22"/>
              </w:rPr>
              <w:t>Dítě se obtížně soustředí, snadno se nechá rozptýlit, často přerušuje práci, působí jako duchem nepřítomné.</w:t>
            </w:r>
          </w:p>
          <w:p w:rsidR="00237C4B" w:rsidRDefault="00237C4B" w:rsidP="001479ED">
            <w:pPr>
              <w:jc w:val="both"/>
            </w:pPr>
            <w:r>
              <w:rPr>
                <w:b/>
              </w:rPr>
              <w:t>Důsledek pro výuku</w:t>
            </w:r>
            <w:r>
              <w:t>: nedává pozor, nepracuje, ruší ostatní.</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se vyhýbá kontaktu s cizími osobami, je stydlivé, bázlivé, závislé na rodině.</w:t>
            </w:r>
          </w:p>
          <w:p w:rsidR="00237C4B" w:rsidRDefault="00237C4B" w:rsidP="001479ED">
            <w:pPr>
              <w:jc w:val="both"/>
            </w:pPr>
            <w:r>
              <w:rPr>
                <w:b/>
              </w:rPr>
              <w:t>Důsledek pro výuku</w:t>
            </w:r>
            <w:r>
              <w:t>: nechce chodit do školy, straní se ostatních, nekomunikuje s učitelem.</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obtížně kontroluje své emoce, často jedná impulzivně a bez zábran (např. při nezdaru rozhází všechny pastelky po zemi, bouchá pěstí do stolu apod.), při práci nemá výdrž, převládá zájem o hru.</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xml:space="preserve">Dítě je schopné pracovat ve skupině dětí </w:t>
            </w:r>
            <w:proofErr w:type="gramStart"/>
            <w:r>
              <w:t>na  společném</w:t>
            </w:r>
            <w:proofErr w:type="gramEnd"/>
            <w:r>
              <w:t xml:space="preserve">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není ochotné komunikovat s druhými dětmi, stojí stranou, nenavazuje kontakty, nedokáže odložit uspokojení vlastních potřeb ve prospěch společného úkolu, při hře je agresivní, svárlivé.</w:t>
            </w:r>
          </w:p>
          <w:p w:rsidR="00237C4B" w:rsidRDefault="00237C4B" w:rsidP="001479ED">
            <w:pPr>
              <w:jc w:val="both"/>
            </w:pPr>
            <w:r>
              <w:rPr>
                <w:b/>
              </w:rPr>
              <w:t>Důsledek pro výuku</w:t>
            </w:r>
            <w:r>
              <w:t xml:space="preserve">: konflikty s dětmi i učiteli, </w:t>
            </w:r>
            <w:r>
              <w:lastRenderedPageBreak/>
              <w:t>znesnadňuje práci ostatním.</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lastRenderedPageBreak/>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xml:space="preserve">Dítě je nesamostatné, závislé na pomoci rodičů, sourozence, pracuje </w:t>
            </w:r>
            <w:proofErr w:type="gramStart"/>
            <w:r>
              <w:t>jen v  bezprostředním</w:t>
            </w:r>
            <w:proofErr w:type="gramEnd"/>
            <w:r>
              <w:t xml:space="preserve"> kontaktu  a za pobízení  dospělého, nedokáže se postarat o své věci. </w:t>
            </w:r>
            <w:r>
              <w:rPr>
                <w:b/>
              </w:rPr>
              <w:t>Důsledek pro výuku</w:t>
            </w:r>
            <w:r>
              <w:t>: nepracuje a neplní pokyny bez pomoci učitele, zapomíná nebo ztrácí pomůcky.</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je neposlušné, neumí se chovat, odmítá vyhovět pokynům.</w:t>
            </w:r>
          </w:p>
          <w:p w:rsidR="00237C4B" w:rsidRDefault="00237C4B" w:rsidP="001479ED">
            <w:pPr>
              <w:jc w:val="both"/>
            </w:pPr>
            <w:r>
              <w:rPr>
                <w:b/>
              </w:rPr>
              <w:t>Důsledek pro výuku</w:t>
            </w:r>
            <w:r>
              <w:t>: konflikty s dětmi i učiteli.</w:t>
            </w:r>
          </w:p>
        </w:tc>
      </w:tr>
      <w:tr w:rsidR="00237C4B" w:rsidTr="001479ED">
        <w:tc>
          <w:tcPr>
            <w:tcW w:w="4678"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Dítě se o školu nezajímá, rádo si hraje, neprojevuje zájem o rozšiřování znalostí a vědění, neklade otázky.</w:t>
            </w:r>
          </w:p>
          <w:p w:rsidR="00237C4B" w:rsidRDefault="00237C4B" w:rsidP="001479ED">
            <w:pPr>
              <w:jc w:val="both"/>
            </w:pPr>
            <w:r>
              <w:rPr>
                <w:b/>
              </w:rPr>
              <w:t>Důsledek pro výuku</w:t>
            </w:r>
            <w:r>
              <w:t>: učivo ho nebaví, nedává pozor, není motivováno k lepším výkonům.</w:t>
            </w:r>
          </w:p>
        </w:tc>
      </w:tr>
    </w:tbl>
    <w:p w:rsidR="00237C4B" w:rsidRDefault="00237C4B"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E95E1D" w:rsidRDefault="00E95E1D" w:rsidP="00237C4B">
      <w:pPr>
        <w:jc w:val="both"/>
      </w:pPr>
    </w:p>
    <w:p w:rsidR="00237C4B" w:rsidRDefault="00237C4B" w:rsidP="00237C4B">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xml:space="preserve"> – psychologické poradně.</w:t>
      </w:r>
    </w:p>
    <w:p w:rsidR="00237C4B" w:rsidRDefault="00237C4B" w:rsidP="00237C4B">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5103"/>
      </w:tblGrid>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pStyle w:val="Nadpis1"/>
              <w:rPr>
                <w:b w:val="0"/>
                <w:sz w:val="22"/>
              </w:rPr>
            </w:pPr>
            <w:r>
              <w:rPr>
                <w:b w:val="0"/>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pStyle w:val="Nadpis1"/>
              <w:rPr>
                <w:b w:val="0"/>
                <w:sz w:val="22"/>
              </w:rPr>
            </w:pPr>
            <w:r>
              <w:rPr>
                <w:b w:val="0"/>
                <w:sz w:val="22"/>
              </w:rPr>
              <w:t>Doma dítě</w:t>
            </w:r>
          </w:p>
        </w:tc>
      </w:tr>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odmítá ráno vstávat, nechce jít do školy</w:t>
            </w:r>
          </w:p>
        </w:tc>
      </w:tr>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vrací se ze školy unavené</w:t>
            </w:r>
          </w:p>
        </w:tc>
      </w:tr>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svádí s rodiči urputné boje o domácí přípravu</w:t>
            </w:r>
          </w:p>
        </w:tc>
      </w:tr>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postoj dítěte k učení je lhostejný až negativní</w:t>
            </w:r>
          </w:p>
        </w:tc>
      </w:tr>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pozornost při domácí přípravě je rozptýlená a výkon špatný</w:t>
            </w:r>
          </w:p>
        </w:tc>
      </w:tr>
      <w:tr w:rsidR="00237C4B" w:rsidTr="001479ED">
        <w:tc>
          <w:tcPr>
            <w:tcW w:w="4606"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237C4B" w:rsidRDefault="00237C4B" w:rsidP="001479ED">
            <w:pPr>
              <w:jc w:val="both"/>
            </w:pPr>
            <w:r>
              <w:t>- trpí ranním zvracením, bolestmi hlavy nebo břicha, pálením očí (pokud se neobjevují o víkendech a o prázdninách), zadrháváním či koktavostí</w:t>
            </w:r>
          </w:p>
        </w:tc>
      </w:tr>
    </w:tbl>
    <w:p w:rsidR="00237C4B" w:rsidRDefault="00237C4B" w:rsidP="00237C4B">
      <w:pPr>
        <w:pStyle w:val="Zkladntext31"/>
        <w:spacing w:before="120" w:line="240" w:lineRule="atLeast"/>
      </w:pPr>
      <w:r w:rsidRPr="00E95E1D">
        <w:rPr>
          <w:b/>
        </w:rPr>
        <w:t>Domácí příprava prvňáčků by neměla trvat déle než půl hodiny</w:t>
      </w:r>
      <w:r>
        <w:t>, výjimečně hodinu, měla by se konat v době jejich dobré výkonnosti, po chvíli aktivního odpočinku (ale ne fyzicky vyčerpávajícího).</w:t>
      </w:r>
    </w:p>
    <w:p w:rsidR="00237C4B" w:rsidRDefault="00237C4B" w:rsidP="00237C4B"/>
    <w:p w:rsidR="00237C4B" w:rsidRDefault="00237C4B" w:rsidP="00237C4B">
      <w:pPr>
        <w:spacing w:after="0"/>
      </w:pPr>
    </w:p>
    <w:p w:rsidR="006B1BBB" w:rsidRDefault="006B1BBB"/>
    <w:sectPr w:rsidR="006B1BBB" w:rsidSect="007E4C71">
      <w:pgSz w:w="16838" w:h="11906" w:orient="landscape"/>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Wingdings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A1C"/>
    <w:multiLevelType w:val="multilevel"/>
    <w:tmpl w:val="9B38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457F"/>
    <w:multiLevelType w:val="hybridMultilevel"/>
    <w:tmpl w:val="D3B8F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7C4B"/>
    <w:rsid w:val="00032E83"/>
    <w:rsid w:val="00237C4B"/>
    <w:rsid w:val="006B1BBB"/>
    <w:rsid w:val="0071347E"/>
    <w:rsid w:val="008C0C80"/>
    <w:rsid w:val="00E95E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7C4B"/>
  </w:style>
  <w:style w:type="paragraph" w:styleId="Nadpis1">
    <w:name w:val="heading 1"/>
    <w:basedOn w:val="Normln"/>
    <w:link w:val="Nadpis1Char"/>
    <w:uiPriority w:val="9"/>
    <w:qFormat/>
    <w:rsid w:val="00237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7">
    <w:name w:val="heading 7"/>
    <w:basedOn w:val="Normln"/>
    <w:next w:val="Normln"/>
    <w:link w:val="Nadpis7Char"/>
    <w:qFormat/>
    <w:rsid w:val="00237C4B"/>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7C4B"/>
    <w:rPr>
      <w:rFonts w:ascii="Times New Roman" w:eastAsia="Times New Roman" w:hAnsi="Times New Roman" w:cs="Times New Roman"/>
      <w:b/>
      <w:bCs/>
      <w:kern w:val="36"/>
      <w:sz w:val="48"/>
      <w:szCs w:val="48"/>
      <w:lang w:eastAsia="cs-CZ"/>
    </w:rPr>
  </w:style>
  <w:style w:type="character" w:customStyle="1" w:styleId="Nadpis7Char">
    <w:name w:val="Nadpis 7 Char"/>
    <w:basedOn w:val="Standardnpsmoodstavce"/>
    <w:link w:val="Nadpis7"/>
    <w:rsid w:val="00237C4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37C4B"/>
    <w:pPr>
      <w:ind w:left="720"/>
      <w:contextualSpacing/>
    </w:pPr>
  </w:style>
  <w:style w:type="character" w:styleId="Hypertextovodkaz">
    <w:name w:val="Hyperlink"/>
    <w:basedOn w:val="Standardnpsmoodstavce"/>
    <w:rsid w:val="00237C4B"/>
    <w:rPr>
      <w:color w:val="0000FF"/>
      <w:u w:val="single"/>
    </w:rPr>
  </w:style>
  <w:style w:type="paragraph" w:styleId="Zkladntext">
    <w:name w:val="Body Text"/>
    <w:basedOn w:val="Normln"/>
    <w:link w:val="ZkladntextChar"/>
    <w:rsid w:val="00237C4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237C4B"/>
    <w:rPr>
      <w:rFonts w:ascii="Times New Roman" w:eastAsia="Times New Roman" w:hAnsi="Times New Roman" w:cs="Times New Roman"/>
      <w:sz w:val="20"/>
      <w:szCs w:val="20"/>
      <w:lang w:eastAsia="cs-CZ"/>
    </w:rPr>
  </w:style>
  <w:style w:type="paragraph" w:customStyle="1" w:styleId="Zkladntext31">
    <w:name w:val="Základní text 31"/>
    <w:basedOn w:val="Normln"/>
    <w:rsid w:val="00237C4B"/>
    <w:pPr>
      <w:overflowPunct w:val="0"/>
      <w:autoSpaceDE w:val="0"/>
      <w:autoSpaceDN w:val="0"/>
      <w:adjustRightInd w:val="0"/>
      <w:spacing w:after="0" w:line="240" w:lineRule="auto"/>
      <w:ind w:right="566"/>
      <w:jc w:val="both"/>
      <w:textAlignment w:val="baseline"/>
    </w:pPr>
    <w:rPr>
      <w:rFonts w:ascii="Times New Roman" w:eastAsia="Times New Roman" w:hAnsi="Times New Roman" w:cs="Times New Roman"/>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7704</Characters>
  <Application>Microsoft Office Word</Application>
  <DocSecurity>0</DocSecurity>
  <Lines>64</Lines>
  <Paragraphs>17</Paragraphs>
  <ScaleCrop>false</ScaleCrop>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beranova</dc:creator>
  <cp:keywords/>
  <dc:description/>
  <cp:lastModifiedBy>beranova</cp:lastModifiedBy>
  <cp:revision>2</cp:revision>
  <dcterms:created xsi:type="dcterms:W3CDTF">2013-01-22T08:36:00Z</dcterms:created>
  <dcterms:modified xsi:type="dcterms:W3CDTF">2013-01-22T08:40:00Z</dcterms:modified>
</cp:coreProperties>
</file>